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Pr="00B945EF" w:rsidRDefault="005D434C">
      <w:pPr>
        <w:rPr>
          <w:b/>
          <w:bCs/>
          <w:color w:val="70AD47" w:themeColor="accent6"/>
          <w:sz w:val="96"/>
          <w:szCs w:val="96"/>
        </w:rPr>
      </w:pPr>
      <w:r w:rsidRPr="00B945EF">
        <w:rPr>
          <w:b/>
          <w:bCs/>
          <w:color w:val="70AD47" w:themeColor="accent6"/>
          <w:sz w:val="96"/>
          <w:szCs w:val="96"/>
        </w:rPr>
        <w:t xml:space="preserve">Self esteem course: Week </w:t>
      </w:r>
      <w:r w:rsidR="0016012F">
        <w:rPr>
          <w:b/>
          <w:bCs/>
          <w:color w:val="70AD47" w:themeColor="accent6"/>
          <w:sz w:val="96"/>
          <w:szCs w:val="96"/>
        </w:rPr>
        <w:t>7</w:t>
      </w:r>
      <w:r w:rsidRPr="00B945EF">
        <w:rPr>
          <w:b/>
          <w:bCs/>
          <w:color w:val="70AD47" w:themeColor="accent6"/>
          <w:sz w:val="96"/>
          <w:szCs w:val="96"/>
        </w:rPr>
        <w:t xml:space="preserve"> Unhelpful rules and assumptions assumptions </w:t>
      </w:r>
    </w:p>
    <w:p w:rsidR="009436FB" w:rsidRPr="00B945EF" w:rsidRDefault="009436FB">
      <w:pPr>
        <w:rPr>
          <w:b/>
          <w:bCs/>
          <w:color w:val="70AD47" w:themeColor="accent6"/>
          <w:sz w:val="96"/>
          <w:szCs w:val="96"/>
        </w:rPr>
      </w:pPr>
    </w:p>
    <w:p w:rsidR="009436FB" w:rsidRPr="004D134D" w:rsidRDefault="009436FB">
      <w:pPr>
        <w:rPr>
          <w:b/>
          <w:bCs/>
          <w:sz w:val="96"/>
          <w:szCs w:val="96"/>
        </w:rPr>
      </w:pPr>
    </w:p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9436FB"/>
    <w:p w:rsidR="009436FB" w:rsidRDefault="00B945EF">
      <w:r>
        <w:t>Dr Patricia Barber, Counselling Psychologist</w:t>
      </w:r>
    </w:p>
    <w:p w:rsidR="009436FB" w:rsidRDefault="009436FB"/>
    <w:p w:rsidR="009436FB" w:rsidRDefault="009436FB"/>
    <w:p w:rsidR="009436FB" w:rsidRDefault="009436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3"/>
        <w:gridCol w:w="4484"/>
      </w:tblGrid>
      <w:tr w:rsidR="00094C24" w:rsidTr="00C742CA">
        <w:trPr>
          <w:trHeight w:val="1777"/>
        </w:trPr>
        <w:tc>
          <w:tcPr>
            <w:tcW w:w="8967" w:type="dxa"/>
            <w:gridSpan w:val="2"/>
          </w:tcPr>
          <w:p w:rsidR="00094C24" w:rsidRDefault="00094C24">
            <w:r>
              <w:t>Rule and/or assumption I would like to adjust</w:t>
            </w:r>
          </w:p>
          <w:p w:rsidR="00094C24" w:rsidRDefault="00094C24"/>
          <w:p w:rsidR="00094C24" w:rsidRDefault="00094C24"/>
          <w:p w:rsidR="00094C24" w:rsidRDefault="00094C24"/>
        </w:tc>
      </w:tr>
      <w:tr w:rsidR="00094C24" w:rsidTr="00C742CA">
        <w:trPr>
          <w:trHeight w:val="1332"/>
        </w:trPr>
        <w:tc>
          <w:tcPr>
            <w:tcW w:w="8967" w:type="dxa"/>
            <w:gridSpan w:val="2"/>
          </w:tcPr>
          <w:p w:rsidR="00094C24" w:rsidRDefault="00094C24">
            <w:r>
              <w:t>What impact has this rule had on my life?</w:t>
            </w:r>
          </w:p>
          <w:p w:rsidR="00094C24" w:rsidRDefault="00094C24"/>
          <w:p w:rsidR="00094C24" w:rsidRDefault="00094C24"/>
        </w:tc>
      </w:tr>
      <w:tr w:rsidR="00094C24" w:rsidTr="00C742CA">
        <w:trPr>
          <w:trHeight w:val="1382"/>
        </w:trPr>
        <w:tc>
          <w:tcPr>
            <w:tcW w:w="8967" w:type="dxa"/>
            <w:gridSpan w:val="2"/>
          </w:tcPr>
          <w:p w:rsidR="00094C24" w:rsidRDefault="00094C24">
            <w:r>
              <w:t>How do I know this rule is in operation?</w:t>
            </w:r>
          </w:p>
          <w:p w:rsidR="00094C24" w:rsidRDefault="00094C24"/>
          <w:p w:rsidR="00094C24" w:rsidRDefault="00094C24"/>
        </w:tc>
      </w:tr>
      <w:tr w:rsidR="00094C24" w:rsidTr="00C742CA">
        <w:trPr>
          <w:trHeight w:val="1777"/>
        </w:trPr>
        <w:tc>
          <w:tcPr>
            <w:tcW w:w="8967" w:type="dxa"/>
            <w:gridSpan w:val="2"/>
          </w:tcPr>
          <w:p w:rsidR="00094C24" w:rsidRDefault="00094C24">
            <w:r>
              <w:t>Where does this come from?</w:t>
            </w:r>
          </w:p>
          <w:p w:rsidR="00094C24" w:rsidRDefault="00094C24"/>
          <w:p w:rsidR="00094C24" w:rsidRDefault="00094C24"/>
          <w:p w:rsidR="00094C24" w:rsidRDefault="00094C24"/>
        </w:tc>
      </w:tr>
      <w:tr w:rsidR="00094C24" w:rsidTr="00C742CA">
        <w:trPr>
          <w:trHeight w:val="1332"/>
        </w:trPr>
        <w:tc>
          <w:tcPr>
            <w:tcW w:w="8967" w:type="dxa"/>
            <w:gridSpan w:val="2"/>
          </w:tcPr>
          <w:p w:rsidR="00094C24" w:rsidRDefault="00094C24">
            <w:r>
              <w:t>In what ways is this rule unreasonable?</w:t>
            </w:r>
          </w:p>
          <w:p w:rsidR="00094C24" w:rsidRDefault="00094C24"/>
          <w:p w:rsidR="00094C24" w:rsidRDefault="00094C24"/>
        </w:tc>
      </w:tr>
      <w:tr w:rsidR="00094C24" w:rsidTr="00C742CA">
        <w:trPr>
          <w:trHeight w:val="2221"/>
        </w:trPr>
        <w:tc>
          <w:tcPr>
            <w:tcW w:w="4483" w:type="dxa"/>
          </w:tcPr>
          <w:p w:rsidR="00094C24" w:rsidRDefault="00094C24">
            <w:r>
              <w:t xml:space="preserve">Advantages of this rule </w:t>
            </w:r>
          </w:p>
          <w:p w:rsidR="00094C24" w:rsidRDefault="00094C24"/>
          <w:p w:rsidR="00094C24" w:rsidRDefault="00094C24"/>
          <w:p w:rsidR="004B233E" w:rsidRDefault="004B233E"/>
        </w:tc>
        <w:tc>
          <w:tcPr>
            <w:tcW w:w="4484" w:type="dxa"/>
          </w:tcPr>
          <w:p w:rsidR="00094C24" w:rsidRDefault="00094C24">
            <w:r>
              <w:t xml:space="preserve">Disadvantages of this rule </w:t>
            </w:r>
          </w:p>
          <w:p w:rsidR="004B233E" w:rsidRDefault="004B233E"/>
          <w:p w:rsidR="004B233E" w:rsidRDefault="004B233E"/>
          <w:p w:rsidR="004B233E" w:rsidRDefault="004B233E"/>
        </w:tc>
      </w:tr>
      <w:tr w:rsidR="00094C24" w:rsidTr="00C742CA">
        <w:trPr>
          <w:trHeight w:val="1777"/>
        </w:trPr>
        <w:tc>
          <w:tcPr>
            <w:tcW w:w="8967" w:type="dxa"/>
            <w:gridSpan w:val="2"/>
          </w:tcPr>
          <w:p w:rsidR="00094C24" w:rsidRDefault="00DB4B54">
            <w:r>
              <w:t>What is an alternative rule that is more balanced and flexible?</w:t>
            </w:r>
          </w:p>
          <w:p w:rsidR="00DB4B54" w:rsidRDefault="00DB4B54"/>
          <w:p w:rsidR="00DB4B54" w:rsidRDefault="00DB4B54"/>
        </w:tc>
      </w:tr>
      <w:tr w:rsidR="00DB4B54" w:rsidTr="00C742CA">
        <w:trPr>
          <w:trHeight w:val="1826"/>
        </w:trPr>
        <w:tc>
          <w:tcPr>
            <w:tcW w:w="8967" w:type="dxa"/>
            <w:gridSpan w:val="2"/>
          </w:tcPr>
          <w:p w:rsidR="00DB4B54" w:rsidRDefault="00DB4B54">
            <w:r>
              <w:t>What can I do to put this rule into practice on a daily basis?</w:t>
            </w:r>
          </w:p>
          <w:p w:rsidR="00DB4B54" w:rsidRDefault="00DB4B54"/>
          <w:p w:rsidR="00DB4B54" w:rsidRDefault="00DB4B54"/>
        </w:tc>
      </w:tr>
    </w:tbl>
    <w:p w:rsidR="00334AA3" w:rsidRDefault="00334AA3"/>
    <w:sectPr w:rsidR="00334A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F6F29" w:rsidRDefault="005F6F29" w:rsidP="005F6F29">
      <w:r>
        <w:separator/>
      </w:r>
    </w:p>
  </w:endnote>
  <w:endnote w:type="continuationSeparator" w:id="0">
    <w:p w:rsidR="005F6F29" w:rsidRDefault="005F6F29" w:rsidP="005F6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F6F29" w:rsidRDefault="005F6F29" w:rsidP="005F6F29">
      <w:r>
        <w:separator/>
      </w:r>
    </w:p>
  </w:footnote>
  <w:footnote w:type="continuationSeparator" w:id="0">
    <w:p w:rsidR="005F6F29" w:rsidRDefault="005F6F29" w:rsidP="005F6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AA3"/>
    <w:rsid w:val="00094C24"/>
    <w:rsid w:val="0011343B"/>
    <w:rsid w:val="0016012F"/>
    <w:rsid w:val="00334AA3"/>
    <w:rsid w:val="004B233E"/>
    <w:rsid w:val="004D134D"/>
    <w:rsid w:val="005D434C"/>
    <w:rsid w:val="005F6F29"/>
    <w:rsid w:val="00642242"/>
    <w:rsid w:val="009436FB"/>
    <w:rsid w:val="009B5F34"/>
    <w:rsid w:val="009E76C5"/>
    <w:rsid w:val="00B945EF"/>
    <w:rsid w:val="00C742CA"/>
    <w:rsid w:val="00CE0B9D"/>
    <w:rsid w:val="00DB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5C24D0"/>
  <w15:chartTrackingRefBased/>
  <w15:docId w15:val="{71433E17-D14A-FB40-82CA-6DFA30E75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4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334AA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5F6F2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6F2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F6F2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B5F3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B5F3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B5F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Barber, Anna Patricia</dc:creator>
  <cp:keywords/>
  <dc:description/>
  <cp:lastModifiedBy>Barber, Anna Patricia</cp:lastModifiedBy>
  <cp:revision>2</cp:revision>
  <dcterms:created xsi:type="dcterms:W3CDTF">2021-04-18T15:54:00Z</dcterms:created>
  <dcterms:modified xsi:type="dcterms:W3CDTF">2021-04-18T15:54:00Z</dcterms:modified>
</cp:coreProperties>
</file>